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E4DC" w14:textId="77777777" w:rsidR="00173435" w:rsidRPr="00D764D6" w:rsidRDefault="00173435" w:rsidP="00173435">
      <w:pPr>
        <w:spacing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  <w:lang w:val="bg-BG"/>
        </w:rPr>
      </w:pPr>
    </w:p>
    <w:p w14:paraId="398BCADA" w14:textId="77777777" w:rsidR="00173435" w:rsidRPr="00D764D6" w:rsidRDefault="00173435" w:rsidP="00173435">
      <w:pPr>
        <w:tabs>
          <w:tab w:val="left" w:pos="8931"/>
        </w:tabs>
        <w:spacing w:after="120" w:line="360" w:lineRule="auto"/>
        <w:ind w:firstLine="567"/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>ПРИЛОЖЕНИЕ 1</w:t>
      </w:r>
    </w:p>
    <w:p w14:paraId="42F1DB7F" w14:textId="77777777"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 xml:space="preserve">Карта за оценка на </w:t>
      </w:r>
    </w:p>
    <w:p w14:paraId="537E69DB" w14:textId="77777777"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…………………………………………………………………………</w:t>
      </w:r>
    </w:p>
    <w:p w14:paraId="33AFE4C7" w14:textId="77777777" w:rsidR="00173435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 xml:space="preserve">кандидат по национална  </w:t>
      </w:r>
    </w:p>
    <w:p w14:paraId="7DE8878C" w14:textId="09BAD594" w:rsidR="00173435" w:rsidRPr="004A4720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D764D6">
        <w:rPr>
          <w:rFonts w:ascii="Arial" w:hAnsi="Arial" w:cs="Arial"/>
          <w:b/>
          <w:sz w:val="22"/>
          <w:szCs w:val="22"/>
          <w:lang w:val="bg-BG"/>
        </w:rPr>
        <w:t>програма „Млади учени и постдокторанти</w:t>
      </w:r>
      <w:r>
        <w:rPr>
          <w:rFonts w:ascii="Arial" w:hAnsi="Arial" w:cs="Arial"/>
          <w:b/>
          <w:sz w:val="22"/>
          <w:szCs w:val="22"/>
          <w:lang w:val="bg-BG"/>
        </w:rPr>
        <w:t xml:space="preserve"> – 2 </w:t>
      </w:r>
      <w:r w:rsidRPr="00D764D6">
        <w:rPr>
          <w:rFonts w:ascii="Arial" w:hAnsi="Arial" w:cs="Arial"/>
          <w:b/>
          <w:sz w:val="22"/>
          <w:szCs w:val="22"/>
          <w:lang w:val="bg-BG"/>
        </w:rPr>
        <w:t>“</w:t>
      </w:r>
      <w:r w:rsidR="004A4720">
        <w:rPr>
          <w:rFonts w:ascii="Arial" w:hAnsi="Arial" w:cs="Arial"/>
          <w:b/>
          <w:sz w:val="22"/>
          <w:szCs w:val="22"/>
          <w:lang w:val="bg-BG"/>
        </w:rPr>
        <w:t xml:space="preserve">, етап </w:t>
      </w:r>
      <w:r w:rsidR="004A4720">
        <w:rPr>
          <w:rFonts w:ascii="Arial" w:hAnsi="Arial" w:cs="Arial"/>
          <w:b/>
          <w:sz w:val="22"/>
          <w:szCs w:val="22"/>
        </w:rPr>
        <w:t>II</w:t>
      </w:r>
    </w:p>
    <w:p w14:paraId="5CA4FD38" w14:textId="77777777" w:rsidR="00173435" w:rsidRPr="00D764D6" w:rsidRDefault="00173435" w:rsidP="00173435">
      <w:pPr>
        <w:spacing w:line="360" w:lineRule="auto"/>
        <w:ind w:firstLine="567"/>
        <w:jc w:val="center"/>
        <w:rPr>
          <w:rFonts w:ascii="Arial" w:hAnsi="Arial" w:cs="Arial"/>
          <w:b/>
          <w:sz w:val="22"/>
          <w:szCs w:val="22"/>
          <w:lang w:val="bg-BG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173435" w:rsidRPr="00D764D6" w14:paraId="3A6C4BE1" w14:textId="77777777" w:rsidTr="00C90E9C">
        <w:tc>
          <w:tcPr>
            <w:tcW w:w="7371" w:type="dxa"/>
            <w:vAlign w:val="center"/>
          </w:tcPr>
          <w:p w14:paraId="409334D2" w14:textId="77777777" w:rsidR="00173435" w:rsidRPr="00D764D6" w:rsidRDefault="00173435" w:rsidP="00C90E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b/>
                <w:sz w:val="22"/>
                <w:szCs w:val="22"/>
                <w:lang w:val="bg-BG"/>
              </w:rPr>
              <w:t>Показатели</w:t>
            </w:r>
          </w:p>
        </w:tc>
        <w:tc>
          <w:tcPr>
            <w:tcW w:w="2268" w:type="dxa"/>
            <w:vAlign w:val="center"/>
          </w:tcPr>
          <w:p w14:paraId="6A5E3035" w14:textId="77777777" w:rsidR="00173435" w:rsidRPr="00D764D6" w:rsidRDefault="00173435" w:rsidP="00C90E9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173435" w:rsidRPr="00D764D6" w14:paraId="1CC4BD27" w14:textId="77777777" w:rsidTr="00C90E9C">
        <w:tc>
          <w:tcPr>
            <w:tcW w:w="7371" w:type="dxa"/>
          </w:tcPr>
          <w:p w14:paraId="67A7BC6B" w14:textId="077C5659" w:rsidR="00173435" w:rsidRPr="00D764D6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Публикации в индексирани и реферирани издания в Scopus и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>ли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Web of Science </w:t>
            </w:r>
            <w:r w:rsidRPr="000626D8">
              <w:rPr>
                <w:rFonts w:ascii="Arial" w:hAnsi="Arial" w:cs="Arial"/>
                <w:sz w:val="22"/>
                <w:szCs w:val="22"/>
                <w:lang w:val="bg-BG"/>
              </w:rPr>
              <w:t xml:space="preserve">за последните три завършени календарни години преди годината на стартиране на програмата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за </w:t>
            </w:r>
            <w:r w:rsidR="004A4720" w:rsidRPr="004A4720">
              <w:rPr>
                <w:rFonts w:ascii="Arial" w:hAnsi="Arial" w:cs="Arial"/>
                <w:sz w:val="22"/>
                <w:szCs w:val="22"/>
                <w:lang w:val="bg-BG"/>
              </w:rPr>
              <w:t>втори етап - 2021, 2022, 2023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г.)</w:t>
            </w:r>
          </w:p>
        </w:tc>
        <w:tc>
          <w:tcPr>
            <w:tcW w:w="2268" w:type="dxa"/>
            <w:vAlign w:val="center"/>
          </w:tcPr>
          <w:p w14:paraId="28F4523A" w14:textId="77777777"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публ. в Q1</w:t>
            </w:r>
          </w:p>
          <w:p w14:paraId="4003507D" w14:textId="77777777"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публ. в Q2</w:t>
            </w:r>
          </w:p>
          <w:p w14:paraId="5A33A7F2" w14:textId="77777777"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15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публ. в Q3</w:t>
            </w:r>
          </w:p>
          <w:p w14:paraId="0ABED545" w14:textId="77777777"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за публ. в Q4</w:t>
            </w:r>
          </w:p>
          <w:p w14:paraId="56087030" w14:textId="77777777"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5 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т. 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за други публ.</w:t>
            </w:r>
          </w:p>
        </w:tc>
      </w:tr>
      <w:tr w:rsidR="00173435" w:rsidRPr="00D764D6" w14:paraId="1A4D310F" w14:textId="77777777" w:rsidTr="00C90E9C">
        <w:trPr>
          <w:trHeight w:val="974"/>
        </w:trPr>
        <w:tc>
          <w:tcPr>
            <w:tcW w:w="7371" w:type="dxa"/>
          </w:tcPr>
          <w:p w14:paraId="4299413B" w14:textId="403198B2" w:rsidR="00173435" w:rsidRPr="004A4720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720">
              <w:rPr>
                <w:rFonts w:ascii="Arial" w:hAnsi="Arial" w:cs="Arial"/>
                <w:sz w:val="22"/>
                <w:szCs w:val="22"/>
              </w:rPr>
              <w:t>Публикации и доклади, публикувани в нереферирани списания или в редактирани колективни томове с научно рецензиране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26D8">
              <w:rPr>
                <w:rFonts w:ascii="Arial" w:hAnsi="Arial" w:cs="Arial"/>
                <w:sz w:val="22"/>
                <w:szCs w:val="22"/>
              </w:rPr>
              <w:t>за последните три завършени календарни години преди годината на стартиране на програмата</w:t>
            </w:r>
            <w:r w:rsidRPr="004A4720">
              <w:rPr>
                <w:rFonts w:ascii="Arial" w:hAnsi="Arial" w:cs="Arial"/>
                <w:sz w:val="22"/>
                <w:szCs w:val="22"/>
              </w:rPr>
              <w:t xml:space="preserve"> (за </w:t>
            </w:r>
            <w:r w:rsidR="004A4720" w:rsidRPr="004A4720">
              <w:rPr>
                <w:rFonts w:ascii="Arial" w:hAnsi="Arial" w:cs="Arial"/>
                <w:sz w:val="22"/>
                <w:szCs w:val="22"/>
              </w:rPr>
              <w:t xml:space="preserve">втори етап - 2021, 2022, 2023 </w:t>
            </w:r>
            <w:r w:rsidRPr="004A4720">
              <w:rPr>
                <w:rFonts w:ascii="Arial" w:hAnsi="Arial" w:cs="Arial"/>
                <w:sz w:val="22"/>
                <w:szCs w:val="22"/>
              </w:rPr>
              <w:t>г.)</w:t>
            </w:r>
          </w:p>
        </w:tc>
        <w:tc>
          <w:tcPr>
            <w:tcW w:w="2268" w:type="dxa"/>
            <w:vAlign w:val="center"/>
          </w:tcPr>
          <w:p w14:paraId="0C6859E4" w14:textId="77777777" w:rsidR="00173435" w:rsidRPr="00D764D6" w:rsidRDefault="00173435" w:rsidP="00C90E9C">
            <w:pPr>
              <w:tabs>
                <w:tab w:val="left" w:pos="601"/>
              </w:tabs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bg-BG"/>
              </w:rPr>
              <w:t xml:space="preserve"> т.</w:t>
            </w:r>
            <w:r w:rsidRPr="00D764D6">
              <w:rPr>
                <w:rFonts w:ascii="Arial" w:hAnsi="Arial" w:cs="Arial"/>
                <w:sz w:val="22"/>
                <w:szCs w:val="22"/>
                <w:lang w:val="bg-BG"/>
              </w:rPr>
              <w:t xml:space="preserve">  за публикация</w:t>
            </w:r>
          </w:p>
        </w:tc>
      </w:tr>
      <w:tr w:rsidR="00173435" w:rsidRPr="00D764D6" w14:paraId="42E6564F" w14:textId="77777777" w:rsidTr="00C90E9C">
        <w:trPr>
          <w:trHeight w:val="702"/>
        </w:trPr>
        <w:tc>
          <w:tcPr>
            <w:tcW w:w="7371" w:type="dxa"/>
          </w:tcPr>
          <w:p w14:paraId="1E5FCCE4" w14:textId="77777777" w:rsidR="00173435" w:rsidRPr="004A4720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720">
              <w:rPr>
                <w:rFonts w:ascii="Arial" w:hAnsi="Arial" w:cs="Arial"/>
                <w:sz w:val="22"/>
                <w:szCs w:val="22"/>
              </w:rPr>
              <w:t>Мотивационно писмо с проектно предложение за планираната изследователска дейност на кандидата, което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обосновка. Планират се брой публикации в издания индексирани в Scopus или Web of Science и заявки за патенти във времевия график на работната програма.</w:t>
            </w:r>
          </w:p>
          <w:p w14:paraId="5C440265" w14:textId="77777777" w:rsidR="00173435" w:rsidRPr="004A4720" w:rsidRDefault="00173435" w:rsidP="00C90E9C">
            <w:pPr>
              <w:tabs>
                <w:tab w:val="left" w:pos="60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720">
              <w:rPr>
                <w:rFonts w:ascii="Arial" w:hAnsi="Arial" w:cs="Arial"/>
                <w:sz w:val="22"/>
                <w:szCs w:val="22"/>
              </w:rPr>
              <w:t xml:space="preserve">Срок за изпълнение на проектното предложение: до 12 месеца с възможност за продължение, но не повече от общо 24 месеца в периода на изпълнение на Програмата. </w:t>
            </w:r>
          </w:p>
        </w:tc>
        <w:tc>
          <w:tcPr>
            <w:tcW w:w="2268" w:type="dxa"/>
            <w:vAlign w:val="center"/>
          </w:tcPr>
          <w:p w14:paraId="381CC60B" w14:textId="77777777" w:rsidR="00173435" w:rsidRPr="00D764D6" w:rsidRDefault="00173435" w:rsidP="00C90E9C">
            <w:pPr>
              <w:tabs>
                <w:tab w:val="left" w:pos="601"/>
              </w:tabs>
              <w:jc w:val="center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Точките се попълват от комисията</w:t>
            </w:r>
          </w:p>
        </w:tc>
      </w:tr>
    </w:tbl>
    <w:p w14:paraId="1989E506" w14:textId="77777777" w:rsidR="00B11EF1" w:rsidRDefault="004A4720"/>
    <w:p w14:paraId="5A23E63A" w14:textId="77777777" w:rsidR="00BF6B7D" w:rsidRDefault="00BF6B7D" w:rsidP="00BF6B7D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2E44311D" w14:textId="77777777" w:rsidR="0038078D" w:rsidRPr="0038078D" w:rsidRDefault="00BF6B7D" w:rsidP="00BF6B7D">
      <w:pPr>
        <w:jc w:val="center"/>
        <w:rPr>
          <w:b/>
        </w:rPr>
      </w:pPr>
      <w:r>
        <w:rPr>
          <w:rFonts w:ascii="Arial" w:hAnsi="Arial" w:cs="Arial"/>
          <w:b/>
          <w:sz w:val="22"/>
          <w:szCs w:val="22"/>
          <w:lang w:val="bg-BG"/>
        </w:rPr>
        <w:t>Попълнените т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очките в картата за оценка </w:t>
      </w:r>
      <w:r>
        <w:rPr>
          <w:rFonts w:ascii="Arial" w:hAnsi="Arial" w:cs="Arial"/>
          <w:b/>
          <w:sz w:val="22"/>
          <w:szCs w:val="22"/>
          <w:lang w:val="bg-BG"/>
        </w:rPr>
        <w:t xml:space="preserve">от кандидата 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се проверяват и </w:t>
      </w:r>
      <w:r>
        <w:rPr>
          <w:rFonts w:ascii="Arial" w:hAnsi="Arial" w:cs="Arial"/>
          <w:b/>
          <w:sz w:val="22"/>
          <w:szCs w:val="22"/>
          <w:lang w:val="bg-BG"/>
        </w:rPr>
        <w:t>коригират при необходимост</w:t>
      </w:r>
      <w:r w:rsidR="0038078D" w:rsidRPr="0038078D">
        <w:rPr>
          <w:rFonts w:ascii="Arial" w:hAnsi="Arial" w:cs="Arial"/>
          <w:b/>
          <w:sz w:val="22"/>
          <w:szCs w:val="22"/>
          <w:lang w:val="bg-BG"/>
        </w:rPr>
        <w:t xml:space="preserve"> от комисията</w:t>
      </w:r>
      <w:r>
        <w:rPr>
          <w:rFonts w:ascii="Arial" w:hAnsi="Arial" w:cs="Arial"/>
          <w:b/>
          <w:sz w:val="22"/>
          <w:szCs w:val="22"/>
          <w:lang w:val="bg-BG"/>
        </w:rPr>
        <w:t>.</w:t>
      </w:r>
    </w:p>
    <w:sectPr w:rsidR="0038078D" w:rsidRPr="0038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5"/>
    <w:rsid w:val="00047746"/>
    <w:rsid w:val="00055254"/>
    <w:rsid w:val="00082089"/>
    <w:rsid w:val="00173435"/>
    <w:rsid w:val="001B4885"/>
    <w:rsid w:val="001F5868"/>
    <w:rsid w:val="0038078D"/>
    <w:rsid w:val="004477BE"/>
    <w:rsid w:val="004A4720"/>
    <w:rsid w:val="008436F9"/>
    <w:rsid w:val="00B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BB80"/>
  <w15:chartTrackingRefBased/>
  <w15:docId w15:val="{510C69F0-D557-4FC8-9CB2-AC5C9F2F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7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Desislava Atanasova</cp:lastModifiedBy>
  <cp:revision>3</cp:revision>
  <dcterms:created xsi:type="dcterms:W3CDTF">2024-08-26T08:30:00Z</dcterms:created>
  <dcterms:modified xsi:type="dcterms:W3CDTF">2024-08-26T08:31:00Z</dcterms:modified>
</cp:coreProperties>
</file>